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E5" w:rsidRPr="001505E5" w:rsidRDefault="001505E5" w:rsidP="001505E5">
      <w:pPr>
        <w:pStyle w:val="a3"/>
        <w:widowControl w:val="0"/>
        <w:tabs>
          <w:tab w:val="left" w:pos="709"/>
        </w:tabs>
        <w:spacing w:line="360" w:lineRule="auto"/>
        <w:ind w:firstLine="709"/>
        <w:jc w:val="right"/>
        <w:rPr>
          <w:i/>
          <w:noProof/>
        </w:rPr>
      </w:pPr>
      <w:r w:rsidRPr="001505E5">
        <w:rPr>
          <w:i/>
          <w:noProof/>
        </w:rPr>
        <w:t>Пресс-выпуск</w:t>
      </w:r>
    </w:p>
    <w:p w:rsidR="001505E5" w:rsidRDefault="001505E5" w:rsidP="001505E5">
      <w:pPr>
        <w:pStyle w:val="a3"/>
        <w:widowControl w:val="0"/>
        <w:tabs>
          <w:tab w:val="left" w:pos="709"/>
        </w:tabs>
        <w:spacing w:line="360" w:lineRule="auto"/>
        <w:ind w:firstLine="709"/>
        <w:jc w:val="both"/>
        <w:rPr>
          <w:b/>
          <w:noProof/>
        </w:rPr>
      </w:pPr>
      <w:r w:rsidRPr="001505E5">
        <w:rPr>
          <w:b/>
          <w:noProof/>
        </w:rPr>
        <w:t>Среднемесячная заработная плата работников организаций обрабатывающих производств в июле 2019 г.</w:t>
      </w:r>
    </w:p>
    <w:p w:rsidR="001505E5" w:rsidRPr="001505E5" w:rsidRDefault="001505E5" w:rsidP="00BE1F12">
      <w:pPr>
        <w:pStyle w:val="a3"/>
        <w:widowControl w:val="0"/>
        <w:tabs>
          <w:tab w:val="left" w:pos="709"/>
        </w:tabs>
        <w:spacing w:line="360" w:lineRule="auto"/>
        <w:ind w:firstLine="709"/>
        <w:jc w:val="both"/>
        <w:rPr>
          <w:noProof/>
        </w:rPr>
      </w:pPr>
      <w:r w:rsidRPr="001505E5">
        <w:rPr>
          <w:color w:val="000000" w:themeColor="text1"/>
        </w:rPr>
        <w:t xml:space="preserve">Существенные различия в оплате труда в июле 2019г. наблюдались </w:t>
      </w:r>
      <w:r>
        <w:rPr>
          <w:color w:val="000000" w:themeColor="text1"/>
        </w:rPr>
        <w:t xml:space="preserve">среди работников </w:t>
      </w:r>
      <w:r w:rsidRPr="001505E5">
        <w:rPr>
          <w:color w:val="000000" w:themeColor="text1"/>
        </w:rPr>
        <w:t xml:space="preserve">обрабатывающих производств. </w:t>
      </w:r>
      <w:r>
        <w:rPr>
          <w:color w:val="000000" w:themeColor="text1"/>
        </w:rPr>
        <w:t xml:space="preserve">Так, самыми </w:t>
      </w:r>
      <w:r w:rsidRPr="001505E5">
        <w:rPr>
          <w:color w:val="000000" w:themeColor="text1"/>
        </w:rPr>
        <w:t>высокооплачиваемым</w:t>
      </w:r>
      <w:r>
        <w:rPr>
          <w:color w:val="000000" w:themeColor="text1"/>
        </w:rPr>
        <w:t xml:space="preserve">и оказались </w:t>
      </w:r>
      <w:r w:rsidRPr="001505E5">
        <w:rPr>
          <w:color w:val="000000" w:themeColor="text1"/>
        </w:rPr>
        <w:t>работник</w:t>
      </w:r>
      <w:r>
        <w:rPr>
          <w:color w:val="000000" w:themeColor="text1"/>
        </w:rPr>
        <w:t>и</w:t>
      </w:r>
      <w:r w:rsidRPr="001505E5">
        <w:rPr>
          <w:color w:val="000000" w:themeColor="text1"/>
        </w:rPr>
        <w:t xml:space="preserve"> предприятий и организаций, занятых производством бумаги и бумажных изделий</w:t>
      </w:r>
      <w:r>
        <w:rPr>
          <w:color w:val="000000" w:themeColor="text1"/>
        </w:rPr>
        <w:t>,</w:t>
      </w:r>
      <w:r w:rsidRPr="001505E5">
        <w:rPr>
          <w:color w:val="000000" w:themeColor="text1"/>
        </w:rPr>
        <w:t xml:space="preserve"> среднемесячная заработная плата</w:t>
      </w:r>
      <w:r>
        <w:rPr>
          <w:color w:val="000000" w:themeColor="text1"/>
        </w:rPr>
        <w:t xml:space="preserve"> которых</w:t>
      </w:r>
      <w:r w:rsidRPr="001505E5">
        <w:rPr>
          <w:color w:val="000000" w:themeColor="text1"/>
        </w:rPr>
        <w:t xml:space="preserve"> в июле 2019г. составила 40960,4 руб</w:t>
      </w:r>
      <w:r>
        <w:rPr>
          <w:color w:val="000000" w:themeColor="text1"/>
        </w:rPr>
        <w:t xml:space="preserve">. Это </w:t>
      </w:r>
      <w:r w:rsidRPr="001505E5">
        <w:rPr>
          <w:color w:val="000000" w:themeColor="text1"/>
        </w:rPr>
        <w:t>в 1,3 раза</w:t>
      </w:r>
      <w:r w:rsidRPr="001505E5">
        <w:rPr>
          <w:color w:val="000000" w:themeColor="text1"/>
        </w:rPr>
        <w:t xml:space="preserve"> </w:t>
      </w:r>
      <w:r w:rsidRPr="001505E5">
        <w:rPr>
          <w:color w:val="000000" w:themeColor="text1"/>
        </w:rPr>
        <w:t>превышает уровень среднего показателя заработной платы по области.</w:t>
      </w:r>
      <w:r>
        <w:rPr>
          <w:color w:val="000000" w:themeColor="text1"/>
        </w:rPr>
        <w:t xml:space="preserve"> </w:t>
      </w:r>
      <w:r w:rsidRPr="001505E5">
        <w:rPr>
          <w:color w:val="000000" w:themeColor="text1"/>
        </w:rPr>
        <w:t xml:space="preserve">Низкий уровень заработной платы </w:t>
      </w:r>
      <w:r>
        <w:rPr>
          <w:color w:val="000000" w:themeColor="text1"/>
        </w:rPr>
        <w:t xml:space="preserve">в июле </w:t>
      </w:r>
      <w:r w:rsidRPr="001505E5">
        <w:rPr>
          <w:color w:val="000000" w:themeColor="text1"/>
        </w:rPr>
        <w:t xml:space="preserve">был у работников, занятых </w:t>
      </w:r>
      <w:r>
        <w:rPr>
          <w:color w:val="000000" w:themeColor="text1"/>
        </w:rPr>
        <w:t xml:space="preserve">на </w:t>
      </w:r>
      <w:r w:rsidRPr="001505E5">
        <w:rPr>
          <w:color w:val="000000" w:themeColor="text1"/>
        </w:rPr>
        <w:t>производств</w:t>
      </w:r>
      <w:r>
        <w:rPr>
          <w:color w:val="000000" w:themeColor="text1"/>
        </w:rPr>
        <w:t>е</w:t>
      </w:r>
      <w:r w:rsidRPr="001505E5">
        <w:rPr>
          <w:color w:val="000000" w:themeColor="text1"/>
        </w:rPr>
        <w:t xml:space="preserve"> текстильных изделий (12283,6 руб.).</w:t>
      </w:r>
      <w:r>
        <w:rPr>
          <w:color w:val="000000" w:themeColor="text1"/>
        </w:rPr>
        <w:t xml:space="preserve"> Размер </w:t>
      </w:r>
      <w:r w:rsidR="00BE1F12">
        <w:rPr>
          <w:color w:val="000000" w:themeColor="text1"/>
        </w:rPr>
        <w:t>зарплаты</w:t>
      </w:r>
      <w:r>
        <w:rPr>
          <w:color w:val="000000" w:themeColor="text1"/>
        </w:rPr>
        <w:t xml:space="preserve"> </w:t>
      </w:r>
      <w:r w:rsidR="00BE1F12">
        <w:rPr>
          <w:color w:val="000000" w:themeColor="text1"/>
        </w:rPr>
        <w:t xml:space="preserve">у </w:t>
      </w:r>
      <w:r>
        <w:rPr>
          <w:color w:val="000000" w:themeColor="text1"/>
        </w:rPr>
        <w:t>других</w:t>
      </w:r>
      <w:r w:rsidR="00BE1F12">
        <w:rPr>
          <w:color w:val="000000" w:themeColor="text1"/>
        </w:rPr>
        <w:t xml:space="preserve"> работников</w:t>
      </w:r>
      <w:r>
        <w:rPr>
          <w:color w:val="000000" w:themeColor="text1"/>
        </w:rPr>
        <w:t xml:space="preserve"> обрабатывающих</w:t>
      </w:r>
      <w:r w:rsidR="00BE1F12">
        <w:rPr>
          <w:color w:val="000000" w:themeColor="text1"/>
        </w:rPr>
        <w:t xml:space="preserve"> производств можно узнать из диаграммы.</w:t>
      </w:r>
    </w:p>
    <w:p w:rsidR="000D0BE2" w:rsidRDefault="000D0BE2" w:rsidP="00BE1F12">
      <w:pPr>
        <w:pStyle w:val="a3"/>
        <w:widowControl w:val="0"/>
        <w:ind w:left="-567" w:firstLine="709"/>
        <w:jc w:val="both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2FB892FD" wp14:editId="56EBBFBD">
            <wp:extent cx="6276975" cy="5476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BE1F12" w:rsidRDefault="00BE1F12" w:rsidP="00BE1F12">
      <w:pPr>
        <w:pStyle w:val="a3"/>
        <w:widowControl w:val="0"/>
        <w:tabs>
          <w:tab w:val="left" w:pos="709"/>
        </w:tabs>
        <w:ind w:left="-567" w:firstLine="709"/>
        <w:jc w:val="right"/>
        <w:rPr>
          <w:i/>
          <w:noProof/>
        </w:rPr>
      </w:pPr>
    </w:p>
    <w:p w:rsidR="00BE1F12" w:rsidRPr="00BE1F12" w:rsidRDefault="00BE1F12" w:rsidP="00BE1F12">
      <w:pPr>
        <w:pStyle w:val="a3"/>
        <w:widowControl w:val="0"/>
        <w:tabs>
          <w:tab w:val="left" w:pos="709"/>
        </w:tabs>
        <w:ind w:left="-567" w:firstLine="709"/>
        <w:jc w:val="right"/>
        <w:rPr>
          <w:i/>
          <w:noProof/>
        </w:rPr>
      </w:pPr>
      <w:r w:rsidRPr="00BE1F12">
        <w:rPr>
          <w:i/>
          <w:noProof/>
        </w:rPr>
        <w:t>Отдел статистики труда, уровня жизни, образования и науки</w:t>
      </w:r>
    </w:p>
    <w:sectPr w:rsidR="00BE1F12" w:rsidRPr="00BE1F12" w:rsidSect="00BE1F12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E2"/>
    <w:rsid w:val="000D0BE2"/>
    <w:rsid w:val="001505E5"/>
    <w:rsid w:val="003530B2"/>
    <w:rsid w:val="00951726"/>
    <w:rsid w:val="009F6440"/>
    <w:rsid w:val="00B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0B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0B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0B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0B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58-srv-fs\grup\07-STUJ\()&#1054;&#1041;&#1065;&#1045;&#1045;\&#1058;&#1056;&#1059;&#1044;!!!\00progr3\01bullet\04poln\07-2019-&#1087;&#1082;\00%20&#1087;&#1086;&#1083;&#1085;-&#1075;&#1088;&#1072;&#1092;&#1080;&#1082;&#1080;-&#1074;-&#1079;&#1072;&#1087;&#1080;&#1089;&#1082;&#1091;-07-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Среднемесячная заработная плата работников организаций обрабатывающих производств в июле 2019 г.</a:t>
            </a:r>
            <a:endParaRPr lang="ru-RU" sz="1200"/>
          </a:p>
        </c:rich>
      </c:tx>
      <c:layout>
        <c:manualLayout>
          <c:xMode val="edge"/>
          <c:yMode val="edge"/>
          <c:x val="0.21950860087860793"/>
          <c:y val="3.710404458302496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'00_пол_зап_граф'!$I$20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Lbls>
            <c:dLbl>
              <c:idx val="0"/>
              <c:layout>
                <c:manualLayout>
                  <c:x val="9.0395480225988704E-3"/>
                  <c:y val="-1.0319917440660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819209039548022E-2"/>
                  <c:y val="-1.651186790505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559322033898305E-2"/>
                  <c:y val="-1.238390092879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7796610169491523E-3"/>
                  <c:y val="-2.4767801857585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338983050847456E-2"/>
                  <c:y val="-1.238390092879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559322033898305E-2"/>
                  <c:y val="-4.12796697626418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38983050847539E-2"/>
                  <c:y val="2.0639834881320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5819209039548022E-2"/>
                  <c:y val="-6.1919504643962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598870056497175E-2"/>
                  <c:y val="-2.0639834881320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3559322033898305E-2"/>
                  <c:y val="-1.0319917440660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'00_пол_зап_граф'!$H$21:$H$30</c:f>
              <c:strCache>
                <c:ptCount val="10"/>
                <c:pt idx="0">
                  <c:v>Произ-
водство 
бумаги 
и бумаж-
ных 
изделий</c:v>
                </c:pt>
                <c:pt idx="1">
                  <c:v>Произ-
водство 
электри-
ческого 
обору-
дования</c:v>
                </c:pt>
                <c:pt idx="2">
                  <c:v>Произ-
водство 
компью-
теров, 
электрон-
ных и 
оптичес-
ких 
изделий</c:v>
                </c:pt>
                <c:pt idx="3">
                  <c:v>Обработка
древе-
сины и 
произ-
водство 
изделий 
из дерева 
и пробки</c:v>
                </c:pt>
                <c:pt idx="4">
                  <c:v>Произ-
водство 
машин 
и обору-
дования, 
не вклю-
ченных в 
другие 
группи-
ровки</c:v>
                </c:pt>
                <c:pt idx="5">
                  <c:v>Произ-
водство 
пищевых 
продук-
тов</c:v>
                </c:pt>
                <c:pt idx="6">
                  <c:v>Деятель-
ность 
полигра-
фическая 
и копиро-
вание 
носителей 
инфор-
мации</c:v>
                </c:pt>
                <c:pt idx="7">
                  <c:v>Произ-
водство 
резино-
вых и 
пластмас-
совых 
изделий</c:v>
                </c:pt>
                <c:pt idx="8">
                  <c:v>Произ-
водство 
мебели</c:v>
                </c:pt>
                <c:pt idx="9">
                  <c:v>Произ-
водство
текс-
тильных 
изделий</c:v>
                </c:pt>
              </c:strCache>
            </c:strRef>
          </c:cat>
          <c:val>
            <c:numRef>
              <c:f>'00_пол_зап_граф'!$I$21:$I$30</c:f>
              <c:numCache>
                <c:formatCode>0</c:formatCode>
                <c:ptCount val="10"/>
                <c:pt idx="0">
                  <c:v>40960.400000000001</c:v>
                </c:pt>
                <c:pt idx="1">
                  <c:v>39890.699999999997</c:v>
                </c:pt>
                <c:pt idx="2">
                  <c:v>37474.199999999997</c:v>
                </c:pt>
                <c:pt idx="3">
                  <c:v>30402.400000000001</c:v>
                </c:pt>
                <c:pt idx="4">
                  <c:v>30133.5</c:v>
                </c:pt>
                <c:pt idx="5">
                  <c:v>27986.9</c:v>
                </c:pt>
                <c:pt idx="6">
                  <c:v>24052.5</c:v>
                </c:pt>
                <c:pt idx="7">
                  <c:v>22010.1</c:v>
                </c:pt>
                <c:pt idx="8">
                  <c:v>21892.2</c:v>
                </c:pt>
                <c:pt idx="9">
                  <c:v>12283.6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"/>
        <c:gapDepth val="106"/>
        <c:shape val="cone"/>
        <c:axId val="90241280"/>
        <c:axId val="8265728"/>
        <c:axId val="0"/>
      </c:bar3DChart>
      <c:catAx>
        <c:axId val="90241280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65728"/>
        <c:crosses val="autoZero"/>
        <c:auto val="1"/>
        <c:lblAlgn val="ctr"/>
        <c:lblOffset val="100"/>
        <c:noMultiLvlLbl val="0"/>
      </c:catAx>
      <c:valAx>
        <c:axId val="8265728"/>
        <c:scaling>
          <c:orientation val="minMax"/>
          <c:max val="45000"/>
          <c:min val="5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241280"/>
        <c:crosses val="autoZero"/>
        <c:crossBetween val="between"/>
        <c:majorUnit val="5000"/>
        <c:minorUnit val="1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Алла Владимировна</dc:creator>
  <cp:lastModifiedBy>Хохлова Татьяна Рамазановна</cp:lastModifiedBy>
  <cp:revision>3</cp:revision>
  <cp:lastPrinted>2019-09-25T12:53:00Z</cp:lastPrinted>
  <dcterms:created xsi:type="dcterms:W3CDTF">2019-09-25T13:05:00Z</dcterms:created>
  <dcterms:modified xsi:type="dcterms:W3CDTF">2019-09-25T14:19:00Z</dcterms:modified>
</cp:coreProperties>
</file>